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tblpY="795"/>
        <w:tblW w:w="0" w:type="auto"/>
        <w:tblInd w:w="0" w:type="dxa"/>
        <w:tblLook w:val="04A0" w:firstRow="1" w:lastRow="0" w:firstColumn="1" w:lastColumn="0" w:noHBand="0" w:noVBand="1"/>
      </w:tblPr>
      <w:tblGrid>
        <w:gridCol w:w="640"/>
        <w:gridCol w:w="6338"/>
        <w:gridCol w:w="1172"/>
        <w:gridCol w:w="1100"/>
      </w:tblGrid>
      <w:tr w:rsidR="001E3057" w:rsidRPr="000B72DE" w14:paraId="40351636" w14:textId="77777777" w:rsidTr="001E305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7073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B355" w14:textId="77777777" w:rsidR="001E3057" w:rsidRPr="000B72DE" w:rsidRDefault="001E3057" w:rsidP="001E3057">
            <w:pPr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Rutubet itici sıvı izolasyon İsonem veya muadili 15L lik kova halinde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AFA0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6E9B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E3057" w:rsidRPr="000B72DE" w14:paraId="560E561F" w14:textId="77777777" w:rsidTr="001E305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F0A8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B1C" w14:textId="77777777" w:rsidR="001E3057" w:rsidRPr="000B72DE" w:rsidRDefault="001E3057" w:rsidP="001E3057">
            <w:pPr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Sıvı su izolasyonu isonem veya muadili 15L lik kova halinde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8EFD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5420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1E3057" w:rsidRPr="000B72DE" w14:paraId="460F2BB6" w14:textId="77777777" w:rsidTr="001E305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BEE5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5D03" w14:textId="77777777" w:rsidR="001E3057" w:rsidRPr="000B72DE" w:rsidRDefault="001E3057" w:rsidP="001E3057">
            <w:pPr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Tavan boyası 15 lik kova halinde 1. Sınıf TSE belgeli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25D0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81B8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E3057" w:rsidRPr="000B72DE" w14:paraId="57C92584" w14:textId="77777777" w:rsidTr="001E305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C3FA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2603" w14:textId="77777777" w:rsidR="001E3057" w:rsidRPr="000B72DE" w:rsidRDefault="001E3057" w:rsidP="001E3057">
            <w:pPr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Silikonlu iç cephe boyası 15 L lik kova halinde 1. Sınıf TSE belgeli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12E9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5BF9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E3057" w:rsidRPr="000B72DE" w14:paraId="7CECD10F" w14:textId="77777777" w:rsidTr="001E305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0C6C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7269" w14:textId="77777777" w:rsidR="001E3057" w:rsidRPr="000B72DE" w:rsidRDefault="001E3057" w:rsidP="001E3057">
            <w:pPr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25kg torba Seramik yapıştırıcısı (Kalekim veya muadili)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048E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9054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1E3057" w:rsidRPr="000B72DE" w14:paraId="4F0775AA" w14:textId="77777777" w:rsidTr="001E305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37E5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0105" w14:textId="77777777" w:rsidR="001E3057" w:rsidRPr="000B72DE" w:rsidRDefault="001E3057" w:rsidP="001E3057">
            <w:pPr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Çimento 50kg lık torba halinde 1. Sınıf TSE belgeli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D276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FB2B" w14:textId="77777777" w:rsidR="001E3057" w:rsidRPr="000B72DE" w:rsidRDefault="001E3057" w:rsidP="001E305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72DE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</w:tbl>
    <w:p w14:paraId="6C39DAD0" w14:textId="77777777" w:rsidR="00FE2E28" w:rsidRPr="000B72DE" w:rsidRDefault="001E3057">
      <w:pPr>
        <w:rPr>
          <w:rFonts w:ascii="Times New Roman" w:hAnsi="Times New Roman" w:cs="Times New Roman"/>
          <w:b/>
          <w:sz w:val="24"/>
          <w:szCs w:val="24"/>
        </w:rPr>
      </w:pPr>
      <w:r w:rsidRPr="000B72DE">
        <w:rPr>
          <w:rFonts w:ascii="Times New Roman" w:hAnsi="Times New Roman" w:cs="Times New Roman"/>
          <w:b/>
          <w:sz w:val="24"/>
          <w:szCs w:val="24"/>
        </w:rPr>
        <w:t>HATİCE ERDEM 08.05.2025 TARİH VE 194 SAYILI KARAR MALZEME LİSTESİ</w:t>
      </w:r>
    </w:p>
    <w:p w14:paraId="2B6F8B1F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5BF2AEB5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246A0F0D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3D02C75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B72DE">
        <w:rPr>
          <w:rFonts w:ascii="Times New Roman" w:hAnsi="Times New Roman" w:cs="Times New Roman"/>
          <w:b/>
          <w:bCs/>
          <w:sz w:val="24"/>
          <w:szCs w:val="24"/>
        </w:rPr>
        <w:t>GENEL HUSUSLAR</w:t>
      </w:r>
    </w:p>
    <w:p w14:paraId="344649F7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1. İşin gerçekleşmesi için yüklenici aşağıdaki kalemlerin ihale bedeli içinde olacağını kabul edecektir.</w:t>
      </w:r>
    </w:p>
    <w:p w14:paraId="07904AD2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2. Teklifler KDV hariç verilecektir.</w:t>
      </w:r>
    </w:p>
    <w:p w14:paraId="459315B5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3. Teslimat ve nakliye yükleniciye ait olacaktır.</w:t>
      </w:r>
    </w:p>
    <w:p w14:paraId="36B49C2B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 xml:space="preserve">4. Ödeme fatura düzenlemesinden itibaren 90 gün içinde yapılacaktır. </w:t>
      </w:r>
    </w:p>
    <w:p w14:paraId="49D7E82D" w14:textId="39C17573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5. Ürünler siparişe istinaden 1</w:t>
      </w:r>
      <w:r w:rsidR="000B72DE">
        <w:rPr>
          <w:rFonts w:ascii="Times New Roman" w:hAnsi="Times New Roman" w:cs="Times New Roman"/>
          <w:sz w:val="24"/>
          <w:szCs w:val="24"/>
        </w:rPr>
        <w:t>0</w:t>
      </w:r>
      <w:r w:rsidRPr="000B72DE">
        <w:rPr>
          <w:rFonts w:ascii="Times New Roman" w:hAnsi="Times New Roman" w:cs="Times New Roman"/>
          <w:sz w:val="24"/>
          <w:szCs w:val="24"/>
        </w:rPr>
        <w:t xml:space="preserve"> gün içinde teslim edilecektir.</w:t>
      </w:r>
    </w:p>
    <w:p w14:paraId="7AF2D5EB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6. Standartlar aksi belirtilmediği sürece, en son tarihli Türk Standartlar Enstitüsü standartları ya da eşdeğer Uluslar Arası standartlar geçerli olacaktır.</w:t>
      </w:r>
    </w:p>
    <w:p w14:paraId="510594D4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5E2B579D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3FCD10A1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 xml:space="preserve">9. Yüklenicinin, teklif vermiş olduğu malı/hizmeti uygun olarak süresinde teslim etmemesi halinde, gecikilen her takvim günü için  teklif edilen toplam bedelin % </w:t>
      </w:r>
      <w:r w:rsidRPr="000B72DE">
        <w:rPr>
          <w:rFonts w:ascii="Times New Roman" w:hAnsi="Times New Roman" w:cs="Times New Roman"/>
          <w:b/>
          <w:bCs/>
          <w:sz w:val="24"/>
          <w:szCs w:val="24"/>
          <w:u w:val="dotted"/>
        </w:rPr>
        <w:t>2</w:t>
      </w:r>
      <w:r w:rsidRPr="000B72DE">
        <w:rPr>
          <w:rFonts w:ascii="Times New Roman" w:hAnsi="Times New Roman" w:cs="Times New Roman"/>
          <w:sz w:val="24"/>
          <w:szCs w:val="24"/>
        </w:rPr>
        <w:t xml:space="preserve"> (</w:t>
      </w:r>
      <w:r w:rsidRPr="000B72DE">
        <w:rPr>
          <w:rFonts w:ascii="Times New Roman" w:hAnsi="Times New Roman" w:cs="Times New Roman"/>
          <w:b/>
          <w:bCs/>
          <w:sz w:val="24"/>
          <w:szCs w:val="24"/>
          <w:u w:val="dotted"/>
        </w:rPr>
        <w:t xml:space="preserve">yüzde iki </w:t>
      </w:r>
      <w:r w:rsidRPr="000B72DE">
        <w:rPr>
          <w:rFonts w:ascii="Times New Roman" w:hAnsi="Times New Roman" w:cs="Times New Roman"/>
          <w:sz w:val="24"/>
          <w:szCs w:val="24"/>
        </w:rPr>
        <w:t>) oranında gecikme cezası uygulanır.</w:t>
      </w:r>
    </w:p>
    <w:p w14:paraId="3903CE39" w14:textId="0FF60105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 xml:space="preserve">10. Alım yapılan malzeme Seferihisar Belediyesi </w:t>
      </w:r>
      <w:r w:rsidR="000B72DE" w:rsidRPr="000B72DE">
        <w:rPr>
          <w:rFonts w:ascii="Times New Roman" w:hAnsi="Times New Roman" w:cs="Times New Roman"/>
          <w:sz w:val="24"/>
          <w:szCs w:val="24"/>
        </w:rPr>
        <w:t xml:space="preserve">Fen </w:t>
      </w:r>
      <w:r w:rsidRPr="000B72DE">
        <w:rPr>
          <w:rFonts w:ascii="Times New Roman" w:hAnsi="Times New Roman" w:cs="Times New Roman"/>
          <w:sz w:val="24"/>
          <w:szCs w:val="24"/>
        </w:rPr>
        <w:t>İşler</w:t>
      </w:r>
      <w:r w:rsidR="000B72DE" w:rsidRPr="000B72DE">
        <w:rPr>
          <w:rFonts w:ascii="Times New Roman" w:hAnsi="Times New Roman" w:cs="Times New Roman"/>
          <w:sz w:val="24"/>
          <w:szCs w:val="24"/>
        </w:rPr>
        <w:t>i</w:t>
      </w:r>
      <w:r w:rsidRPr="000B72DE">
        <w:rPr>
          <w:rFonts w:ascii="Times New Roman" w:hAnsi="Times New Roman" w:cs="Times New Roman"/>
          <w:sz w:val="24"/>
          <w:szCs w:val="24"/>
        </w:rPr>
        <w:t xml:space="preserve"> Müdürlüğü ekiplerince kontrolleri yapılarak gösterilen yere teslim edilecektir.</w:t>
      </w:r>
    </w:p>
    <w:p w14:paraId="620B4376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11. Ürünlerin tamamı tek seferde teslim edilecektir.</w:t>
      </w:r>
    </w:p>
    <w:p w14:paraId="6527EF24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12. Teslimatta Mal Alımları Muayene ve Kabul Yönetmeliği hükümleri geçerli olacaktır.</w:t>
      </w:r>
    </w:p>
    <w:p w14:paraId="480E19C9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13. Teklif veren istekli firma alımın kendisinde kalması durumunda şartname ve genel hususları kabul etmiş sayılır.</w:t>
      </w:r>
    </w:p>
    <w:p w14:paraId="60000876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72DE">
        <w:rPr>
          <w:rFonts w:ascii="Times New Roman" w:hAnsi="Times New Roman" w:cs="Times New Roman"/>
          <w:sz w:val="24"/>
          <w:szCs w:val="24"/>
        </w:rPr>
        <w:t>14. Teklifler 60 gün geçerlidir.</w:t>
      </w:r>
    </w:p>
    <w:p w14:paraId="1A3FF69C" w14:textId="77777777" w:rsidR="00007BE8" w:rsidRPr="000B72DE" w:rsidRDefault="00007BE8" w:rsidP="00007BE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2EFD1C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2CA0522E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6FE74931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07CDE5D8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26F5C4ED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6C94F45F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3F3B75C9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2D6B03F8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p w14:paraId="503AF24C" w14:textId="77777777" w:rsidR="00007BE8" w:rsidRPr="000B72DE" w:rsidRDefault="00007BE8" w:rsidP="00007BE8">
      <w:pPr>
        <w:rPr>
          <w:rFonts w:ascii="Times New Roman" w:hAnsi="Times New Roman" w:cs="Times New Roman"/>
          <w:sz w:val="24"/>
          <w:szCs w:val="24"/>
        </w:rPr>
      </w:pPr>
    </w:p>
    <w:sectPr w:rsidR="00007BE8" w:rsidRPr="000B7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688"/>
    <w:rsid w:val="00007BE8"/>
    <w:rsid w:val="000B72DE"/>
    <w:rsid w:val="001E3057"/>
    <w:rsid w:val="00373688"/>
    <w:rsid w:val="00602C05"/>
    <w:rsid w:val="00F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CB4B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0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E3057"/>
    <w:pPr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Melih EVCİL</dc:creator>
  <cp:keywords/>
  <dc:description/>
  <cp:lastModifiedBy>Ergin DOGAN</cp:lastModifiedBy>
  <cp:revision>4</cp:revision>
  <cp:lastPrinted>2025-06-19T06:28:00Z</cp:lastPrinted>
  <dcterms:created xsi:type="dcterms:W3CDTF">2025-06-03T07:50:00Z</dcterms:created>
  <dcterms:modified xsi:type="dcterms:W3CDTF">2025-06-19T06:28:00Z</dcterms:modified>
</cp:coreProperties>
</file>